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47BA2" w14:textId="77777777" w:rsidR="00DC38B2" w:rsidRPr="00DC38B2" w:rsidRDefault="00DC38B2" w:rsidP="00DC38B2">
      <w:pPr>
        <w:spacing w:after="240"/>
        <w:rPr>
          <w:rFonts w:ascii="Helvetica Neue" w:hAnsi="Helvetica Neue" w:cs="Times New Roman"/>
          <w:color w:val="333333"/>
        </w:rPr>
      </w:pPr>
      <w:r w:rsidRPr="00DC38B2">
        <w:rPr>
          <w:rFonts w:ascii="Helvetica Neue" w:hAnsi="Helvetica Neue" w:cs="Times New Roman"/>
          <w:color w:val="333333"/>
        </w:rPr>
        <w:t>Fran’s Virtual Fruit Stand is an online store that sells several types of dried fruit. Based on the needs of Fran’s Virtual Fruit stand, you must design a flowchart using Visual Logic. The flowchart must also be a fully functional program which follows the design requirements below.</w:t>
      </w:r>
    </w:p>
    <w:p w14:paraId="1B27AE5A" w14:textId="77777777" w:rsidR="00DC38B2" w:rsidRPr="00DC38B2" w:rsidRDefault="00DC38B2" w:rsidP="00DC38B2">
      <w:pPr>
        <w:rPr>
          <w:rFonts w:ascii="Helvetica Neue" w:hAnsi="Helvetica Neue" w:cs="Times New Roman"/>
          <w:color w:val="333333"/>
        </w:rPr>
      </w:pPr>
      <w:r w:rsidRPr="00DC38B2">
        <w:rPr>
          <w:rFonts w:ascii="inherit" w:hAnsi="inherit" w:cs="Times New Roman"/>
          <w:b/>
          <w:bCs/>
          <w:color w:val="333333"/>
          <w:sz w:val="20"/>
          <w:szCs w:val="20"/>
          <w:bdr w:val="none" w:sz="0" w:space="0" w:color="auto" w:frame="1"/>
        </w:rPr>
        <w:t>Note:</w:t>
      </w:r>
      <w:r w:rsidRPr="00DC38B2">
        <w:rPr>
          <w:rFonts w:ascii="Helvetica Neue" w:hAnsi="Helvetica Neue" w:cs="Times New Roman"/>
          <w:color w:val="333333"/>
        </w:rPr>
        <w:t xml:space="preserve"> This program does not require the use of arrays. The program will prompt for data on a single item, process that data, display any relevant messages as described below, and then move on to the next item. Use the “console” option in the output command to display the output in a single window. Displaying the output can be accomplished with </w:t>
      </w:r>
      <w:bookmarkStart w:id="0" w:name="_GoBack"/>
      <w:r w:rsidRPr="00DC38B2">
        <w:rPr>
          <w:rFonts w:ascii="Helvetica Neue" w:hAnsi="Helvetica Neue" w:cs="Times New Roman"/>
          <w:color w:val="333333"/>
        </w:rPr>
        <w:t>as few as three (3) variables that simply get overwritten each time the loop repeats.</w:t>
      </w:r>
    </w:p>
    <w:bookmarkEnd w:id="0"/>
    <w:p w14:paraId="5C586485" w14:textId="77777777" w:rsidR="00DC38B2" w:rsidRPr="00DC38B2" w:rsidRDefault="00DC38B2" w:rsidP="00DC38B2">
      <w:pPr>
        <w:spacing w:after="240"/>
        <w:rPr>
          <w:rFonts w:ascii="Helvetica Neue" w:hAnsi="Helvetica Neue" w:cs="Times New Roman"/>
          <w:color w:val="333333"/>
        </w:rPr>
      </w:pPr>
      <w:r w:rsidRPr="00DC38B2">
        <w:rPr>
          <w:rFonts w:ascii="Helvetica Neue" w:hAnsi="Helvetica Neue" w:cs="Times New Roman"/>
          <w:color w:val="333333"/>
        </w:rPr>
        <w:t>Using Visual Logic, design a flowchart that is also a fully functional program. According to your design, the program must:</w:t>
      </w:r>
    </w:p>
    <w:p w14:paraId="46153A80" w14:textId="77777777" w:rsidR="00DC38B2" w:rsidRPr="00DC38B2" w:rsidRDefault="00DC38B2" w:rsidP="00DC38B2">
      <w:pPr>
        <w:numPr>
          <w:ilvl w:val="0"/>
          <w:numId w:val="1"/>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Continually accept data regarding the purchase of fruit until a sentinel value is entered.</w:t>
      </w:r>
    </w:p>
    <w:p w14:paraId="377227D4" w14:textId="77777777" w:rsidR="00DC38B2" w:rsidRPr="00DC38B2" w:rsidRDefault="00DC38B2" w:rsidP="00DC38B2">
      <w:pPr>
        <w:numPr>
          <w:ilvl w:val="0"/>
          <w:numId w:val="1"/>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Prompt the user for each item, and accept the name of the fruit (e.g., “dried apples”), the price per pound, and the number of pounds sold in a month.</w:t>
      </w:r>
    </w:p>
    <w:p w14:paraId="316EB600" w14:textId="77777777" w:rsidR="00DC38B2" w:rsidRPr="00DC38B2" w:rsidRDefault="00DC38B2" w:rsidP="00DC38B2">
      <w:pPr>
        <w:numPr>
          <w:ilvl w:val="0"/>
          <w:numId w:val="1"/>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Display a clear message for items that are considered:</w:t>
      </w:r>
    </w:p>
    <w:p w14:paraId="7F48EA80" w14:textId="77777777" w:rsidR="00DC38B2" w:rsidRPr="00DC38B2" w:rsidRDefault="00DC38B2" w:rsidP="00DC38B2">
      <w:pPr>
        <w:numPr>
          <w:ilvl w:val="1"/>
          <w:numId w:val="1"/>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Best-selling items</w:t>
      </w:r>
      <w:r w:rsidRPr="00DC38B2">
        <w:rPr>
          <w:rFonts w:ascii="inherit" w:eastAsia="Times New Roman" w:hAnsi="inherit" w:cs="Times New Roman"/>
          <w:color w:val="333333"/>
          <w:sz w:val="20"/>
          <w:szCs w:val="20"/>
        </w:rPr>
        <w:br/>
      </w:r>
      <w:r w:rsidRPr="00DC38B2">
        <w:rPr>
          <w:rFonts w:ascii="inherit" w:eastAsia="Times New Roman" w:hAnsi="inherit" w:cs="Times New Roman"/>
          <w:b/>
          <w:bCs/>
          <w:color w:val="333333"/>
          <w:sz w:val="20"/>
          <w:szCs w:val="20"/>
          <w:bdr w:val="none" w:sz="0" w:space="0" w:color="auto" w:frame="1"/>
        </w:rPr>
        <w:t>Note:</w:t>
      </w:r>
      <w:r w:rsidRPr="00DC38B2">
        <w:rPr>
          <w:rFonts w:ascii="inherit" w:eastAsia="Times New Roman" w:hAnsi="inherit" w:cs="Times New Roman"/>
          <w:color w:val="333333"/>
          <w:sz w:val="20"/>
          <w:szCs w:val="20"/>
        </w:rPr>
        <w:t> Best-selling items are identified as those that sell 5,000 or more pounds per month on average. For example, an acceptable message may read, “Yellow raisins are a best-selling item.”</w:t>
      </w:r>
    </w:p>
    <w:p w14:paraId="2B591BCD" w14:textId="77777777" w:rsidR="00DC38B2" w:rsidRPr="00DC38B2" w:rsidRDefault="00DC38B2" w:rsidP="00DC38B2">
      <w:pPr>
        <w:numPr>
          <w:ilvl w:val="1"/>
          <w:numId w:val="1"/>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Big-ticket items</w:t>
      </w:r>
      <w:r w:rsidRPr="00DC38B2">
        <w:rPr>
          <w:rFonts w:ascii="inherit" w:eastAsia="Times New Roman" w:hAnsi="inherit" w:cs="Times New Roman"/>
          <w:color w:val="333333"/>
          <w:sz w:val="20"/>
          <w:szCs w:val="20"/>
        </w:rPr>
        <w:br/>
      </w:r>
      <w:r w:rsidRPr="00DC38B2">
        <w:rPr>
          <w:rFonts w:ascii="inherit" w:eastAsia="Times New Roman" w:hAnsi="inherit" w:cs="Times New Roman"/>
          <w:b/>
          <w:bCs/>
          <w:color w:val="333333"/>
          <w:sz w:val="20"/>
          <w:szCs w:val="20"/>
          <w:bdr w:val="none" w:sz="0" w:space="0" w:color="auto" w:frame="1"/>
        </w:rPr>
        <w:t>Note:</w:t>
      </w:r>
      <w:r w:rsidRPr="00DC38B2">
        <w:rPr>
          <w:rFonts w:ascii="inherit" w:eastAsia="Times New Roman" w:hAnsi="inherit" w:cs="Times New Roman"/>
          <w:color w:val="333333"/>
          <w:sz w:val="20"/>
          <w:szCs w:val="20"/>
        </w:rPr>
        <w:t> Big-ticket items are identified as those that are best-selling items and also cost $4 per pound or more. For example, an acceptable message may read, “Freeze-dried blueberries are a big-ticket item.”</w:t>
      </w:r>
    </w:p>
    <w:p w14:paraId="148C3F26" w14:textId="77777777" w:rsidR="00DC38B2" w:rsidRPr="00DC38B2" w:rsidRDefault="00DC38B2" w:rsidP="00DC38B2">
      <w:pPr>
        <w:numPr>
          <w:ilvl w:val="1"/>
          <w:numId w:val="1"/>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High-priced items</w:t>
      </w:r>
      <w:r w:rsidRPr="00DC38B2">
        <w:rPr>
          <w:rFonts w:ascii="inherit" w:eastAsia="Times New Roman" w:hAnsi="inherit" w:cs="Times New Roman"/>
          <w:color w:val="333333"/>
          <w:sz w:val="20"/>
          <w:szCs w:val="20"/>
        </w:rPr>
        <w:br/>
      </w:r>
      <w:proofErr w:type="spellStart"/>
      <w:r w:rsidRPr="00DC38B2">
        <w:rPr>
          <w:rFonts w:ascii="inherit" w:eastAsia="Times New Roman" w:hAnsi="inherit" w:cs="Times New Roman"/>
          <w:b/>
          <w:bCs/>
          <w:color w:val="333333"/>
          <w:sz w:val="20"/>
          <w:szCs w:val="20"/>
          <w:bdr w:val="none" w:sz="0" w:space="0" w:color="auto" w:frame="1"/>
        </w:rPr>
        <w:t>Note:</w:t>
      </w:r>
      <w:r w:rsidRPr="00DC38B2">
        <w:rPr>
          <w:rFonts w:ascii="inherit" w:eastAsia="Times New Roman" w:hAnsi="inherit" w:cs="Times New Roman"/>
          <w:color w:val="333333"/>
          <w:sz w:val="20"/>
          <w:szCs w:val="20"/>
        </w:rPr>
        <w:t>High-priced</w:t>
      </w:r>
      <w:proofErr w:type="spellEnd"/>
      <w:r w:rsidRPr="00DC38B2">
        <w:rPr>
          <w:rFonts w:ascii="inherit" w:eastAsia="Times New Roman" w:hAnsi="inherit" w:cs="Times New Roman"/>
          <w:color w:val="333333"/>
          <w:sz w:val="20"/>
          <w:szCs w:val="20"/>
        </w:rPr>
        <w:t xml:space="preserve"> items are identified as those that sell for $7 per pound or more. For example, an acceptable message may read, “Dried mangos are a high-priced item.”</w:t>
      </w:r>
    </w:p>
    <w:p w14:paraId="635F46B5" w14:textId="77777777" w:rsidR="00DC38B2" w:rsidRPr="00DC38B2" w:rsidRDefault="00DC38B2" w:rsidP="00DC38B2">
      <w:pPr>
        <w:numPr>
          <w:ilvl w:val="1"/>
          <w:numId w:val="1"/>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Lowest-selling items</w:t>
      </w:r>
      <w:r w:rsidRPr="00DC38B2">
        <w:rPr>
          <w:rFonts w:ascii="inherit" w:eastAsia="Times New Roman" w:hAnsi="inherit" w:cs="Times New Roman"/>
          <w:color w:val="333333"/>
          <w:sz w:val="20"/>
          <w:szCs w:val="20"/>
        </w:rPr>
        <w:br/>
      </w:r>
      <w:r w:rsidRPr="00DC38B2">
        <w:rPr>
          <w:rFonts w:ascii="inherit" w:eastAsia="Times New Roman" w:hAnsi="inherit" w:cs="Times New Roman"/>
          <w:b/>
          <w:bCs/>
          <w:color w:val="333333"/>
          <w:sz w:val="20"/>
          <w:szCs w:val="20"/>
          <w:bdr w:val="none" w:sz="0" w:space="0" w:color="auto" w:frame="1"/>
        </w:rPr>
        <w:t>Note:</w:t>
      </w:r>
      <w:r w:rsidRPr="00DC38B2">
        <w:rPr>
          <w:rFonts w:ascii="inherit" w:eastAsia="Times New Roman" w:hAnsi="inherit" w:cs="Times New Roman"/>
          <w:color w:val="333333"/>
          <w:sz w:val="20"/>
          <w:szCs w:val="20"/>
        </w:rPr>
        <w:t xml:space="preserve"> Lowest-selling items are identified as those that sell 500 pounds or less per month on average. For example, an acceptable message may read, “Dried </w:t>
      </w:r>
      <w:proofErr w:type="spellStart"/>
      <w:r w:rsidRPr="00DC38B2">
        <w:rPr>
          <w:rFonts w:ascii="inherit" w:eastAsia="Times New Roman" w:hAnsi="inherit" w:cs="Times New Roman"/>
          <w:color w:val="333333"/>
          <w:sz w:val="20"/>
          <w:szCs w:val="20"/>
        </w:rPr>
        <w:t>Ugli</w:t>
      </w:r>
      <w:proofErr w:type="spellEnd"/>
      <w:r w:rsidRPr="00DC38B2">
        <w:rPr>
          <w:rFonts w:ascii="inherit" w:eastAsia="Times New Roman" w:hAnsi="inherit" w:cs="Times New Roman"/>
          <w:color w:val="333333"/>
          <w:sz w:val="20"/>
          <w:szCs w:val="20"/>
        </w:rPr>
        <w:t xml:space="preserve"> Fruit is a lowest-selling item.”</w:t>
      </w:r>
    </w:p>
    <w:p w14:paraId="5928668B" w14:textId="77777777" w:rsidR="00DC38B2" w:rsidRPr="00DC38B2" w:rsidRDefault="00DC38B2" w:rsidP="00DC38B2">
      <w:pPr>
        <w:numPr>
          <w:ilvl w:val="1"/>
          <w:numId w:val="1"/>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High-income generating items</w:t>
      </w:r>
      <w:r w:rsidRPr="00DC38B2">
        <w:rPr>
          <w:rFonts w:ascii="inherit" w:eastAsia="Times New Roman" w:hAnsi="inherit" w:cs="Times New Roman"/>
          <w:color w:val="333333"/>
          <w:sz w:val="20"/>
          <w:szCs w:val="20"/>
        </w:rPr>
        <w:br/>
      </w:r>
      <w:r w:rsidRPr="00DC38B2">
        <w:rPr>
          <w:rFonts w:ascii="inherit" w:eastAsia="Times New Roman" w:hAnsi="inherit" w:cs="Times New Roman"/>
          <w:b/>
          <w:bCs/>
          <w:color w:val="333333"/>
          <w:sz w:val="20"/>
          <w:szCs w:val="20"/>
          <w:bdr w:val="none" w:sz="0" w:space="0" w:color="auto" w:frame="1"/>
        </w:rPr>
        <w:t>Note:</w:t>
      </w:r>
      <w:r w:rsidRPr="00DC38B2">
        <w:rPr>
          <w:rFonts w:ascii="inherit" w:eastAsia="Times New Roman" w:hAnsi="inherit" w:cs="Times New Roman"/>
          <w:color w:val="333333"/>
          <w:sz w:val="20"/>
          <w:szCs w:val="20"/>
        </w:rPr>
        <w:t> High-income generating items are identified as those that generate $7,000 or more per month on average. To determine the income generated per item, multiply the price per pound by the number of pounds sold per month. If the item generates $7,000 or more per month, an acceptable message may read, “Dried pineapple chunks are a high-income generating item.”</w:t>
      </w:r>
    </w:p>
    <w:p w14:paraId="7DF2C5B3" w14:textId="77777777" w:rsidR="00DC38B2" w:rsidRPr="00DC38B2" w:rsidRDefault="00DC38B2" w:rsidP="00DC38B2">
      <w:pPr>
        <w:numPr>
          <w:ilvl w:val="0"/>
          <w:numId w:val="1"/>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Loop through all of the above steps until the user types the sentinel value when prompted. Display the sentinel value so that the user may ultimately be able to demonstrate an understanding of the way in which to end the program. </w:t>
      </w:r>
      <w:r w:rsidRPr="00DC38B2">
        <w:rPr>
          <w:rFonts w:ascii="inherit" w:eastAsia="Times New Roman" w:hAnsi="inherit" w:cs="Times New Roman"/>
          <w:b/>
          <w:bCs/>
          <w:color w:val="333333"/>
          <w:sz w:val="20"/>
          <w:szCs w:val="20"/>
          <w:bdr w:val="none" w:sz="0" w:space="0" w:color="auto" w:frame="1"/>
        </w:rPr>
        <w:t>Note:</w:t>
      </w:r>
      <w:r w:rsidRPr="00DC38B2">
        <w:rPr>
          <w:rFonts w:ascii="inherit" w:eastAsia="Times New Roman" w:hAnsi="inherit" w:cs="Times New Roman"/>
          <w:color w:val="333333"/>
          <w:sz w:val="20"/>
          <w:szCs w:val="20"/>
        </w:rPr>
        <w:t> An acceptable message may read “Type n to end the program.”, where “n” is the sentinel value.</w:t>
      </w:r>
    </w:p>
    <w:p w14:paraId="659750BF" w14:textId="77777777" w:rsidR="00DC38B2" w:rsidRPr="00DC38B2" w:rsidRDefault="00DC38B2" w:rsidP="00DC38B2">
      <w:pPr>
        <w:spacing w:after="240"/>
        <w:rPr>
          <w:rFonts w:ascii="Helvetica Neue" w:hAnsi="Helvetica Neue" w:cs="Times New Roman"/>
          <w:color w:val="333333"/>
        </w:rPr>
      </w:pPr>
      <w:r w:rsidRPr="00DC38B2">
        <w:rPr>
          <w:rFonts w:ascii="Helvetica Neue" w:hAnsi="Helvetica Neue" w:cs="Times New Roman"/>
          <w:color w:val="333333"/>
        </w:rPr>
        <w:t>Your Visual Logic program must follow these formatting requirements:</w:t>
      </w:r>
    </w:p>
    <w:p w14:paraId="79019ECD" w14:textId="77777777" w:rsidR="00DC38B2" w:rsidRPr="00DC38B2" w:rsidRDefault="00DC38B2" w:rsidP="00DC38B2">
      <w:pPr>
        <w:numPr>
          <w:ilvl w:val="0"/>
          <w:numId w:val="2"/>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Be accomplished in a single Visual Logic program.</w:t>
      </w:r>
    </w:p>
    <w:p w14:paraId="4E36227F" w14:textId="77777777" w:rsidR="00DC38B2" w:rsidRPr="00DC38B2" w:rsidRDefault="00DC38B2" w:rsidP="00DC38B2">
      <w:pPr>
        <w:numPr>
          <w:ilvl w:val="0"/>
          <w:numId w:val="2"/>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 xml:space="preserve">Be submitted as a single file with the </w:t>
      </w:r>
      <w:proofErr w:type="gramStart"/>
      <w:r w:rsidRPr="00DC38B2">
        <w:rPr>
          <w:rFonts w:ascii="inherit" w:eastAsia="Times New Roman" w:hAnsi="inherit" w:cs="Times New Roman"/>
          <w:color w:val="333333"/>
          <w:sz w:val="20"/>
          <w:szCs w:val="20"/>
        </w:rPr>
        <w:t>“.</w:t>
      </w:r>
      <w:proofErr w:type="spellStart"/>
      <w:r w:rsidRPr="00DC38B2">
        <w:rPr>
          <w:rFonts w:ascii="inherit" w:eastAsia="Times New Roman" w:hAnsi="inherit" w:cs="Times New Roman"/>
          <w:color w:val="333333"/>
          <w:sz w:val="20"/>
          <w:szCs w:val="20"/>
        </w:rPr>
        <w:t>vls</w:t>
      </w:r>
      <w:proofErr w:type="spellEnd"/>
      <w:proofErr w:type="gramEnd"/>
      <w:r w:rsidRPr="00DC38B2">
        <w:rPr>
          <w:rFonts w:ascii="inherit" w:eastAsia="Times New Roman" w:hAnsi="inherit" w:cs="Times New Roman"/>
          <w:color w:val="333333"/>
          <w:sz w:val="20"/>
          <w:szCs w:val="20"/>
        </w:rPr>
        <w:t>” file extension.</w:t>
      </w:r>
    </w:p>
    <w:p w14:paraId="0DD63E14" w14:textId="77777777" w:rsidR="00DC38B2" w:rsidRPr="00DC38B2" w:rsidRDefault="00DC38B2" w:rsidP="00DC38B2">
      <w:pPr>
        <w:numPr>
          <w:ilvl w:val="0"/>
          <w:numId w:val="2"/>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Be fully functional in order to receive full credit.</w:t>
      </w:r>
    </w:p>
    <w:p w14:paraId="6F1833DE" w14:textId="77777777" w:rsidR="00DC38B2" w:rsidRPr="00DC38B2" w:rsidRDefault="00DC38B2" w:rsidP="00DC38B2">
      <w:pPr>
        <w:spacing w:after="240"/>
        <w:rPr>
          <w:rFonts w:ascii="Helvetica Neue" w:hAnsi="Helvetica Neue" w:cs="Times New Roman"/>
          <w:color w:val="333333"/>
        </w:rPr>
      </w:pPr>
      <w:r w:rsidRPr="00DC38B2">
        <w:rPr>
          <w:rFonts w:ascii="Helvetica Neue" w:hAnsi="Helvetica Neue" w:cs="Times New Roman"/>
          <w:color w:val="333333"/>
        </w:rPr>
        <w:t>The specific course learning outcomes associated with this assignment are:</w:t>
      </w:r>
    </w:p>
    <w:p w14:paraId="0E8ACB1B" w14:textId="77777777" w:rsidR="00DC38B2" w:rsidRPr="00DC38B2" w:rsidRDefault="00DC38B2" w:rsidP="00DC38B2">
      <w:pPr>
        <w:numPr>
          <w:ilvl w:val="0"/>
          <w:numId w:val="3"/>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 xml:space="preserve">Demonstrate the use of algorithms and </w:t>
      </w:r>
      <w:proofErr w:type="spellStart"/>
      <w:r w:rsidRPr="00DC38B2">
        <w:rPr>
          <w:rFonts w:ascii="inherit" w:eastAsia="Times New Roman" w:hAnsi="inherit" w:cs="Times New Roman"/>
          <w:color w:val="333333"/>
          <w:sz w:val="20"/>
          <w:szCs w:val="20"/>
        </w:rPr>
        <w:t>pseudocoding</w:t>
      </w:r>
      <w:proofErr w:type="spellEnd"/>
      <w:r w:rsidRPr="00DC38B2">
        <w:rPr>
          <w:rFonts w:ascii="inherit" w:eastAsia="Times New Roman" w:hAnsi="inherit" w:cs="Times New Roman"/>
          <w:color w:val="333333"/>
          <w:sz w:val="20"/>
          <w:szCs w:val="20"/>
        </w:rPr>
        <w:t xml:space="preserve"> to the problem-solving process.</w:t>
      </w:r>
    </w:p>
    <w:p w14:paraId="7D9E7D3B" w14:textId="77777777" w:rsidR="00DC38B2" w:rsidRPr="00DC38B2" w:rsidRDefault="00DC38B2" w:rsidP="00DC38B2">
      <w:pPr>
        <w:numPr>
          <w:ilvl w:val="0"/>
          <w:numId w:val="3"/>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Distinguish among the basic types, steps, and properties of programming.</w:t>
      </w:r>
    </w:p>
    <w:p w14:paraId="44374A01" w14:textId="77777777" w:rsidR="00DC38B2" w:rsidRPr="00DC38B2" w:rsidRDefault="00DC38B2" w:rsidP="00DC38B2">
      <w:pPr>
        <w:numPr>
          <w:ilvl w:val="0"/>
          <w:numId w:val="3"/>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Apply the techniques of functional decomposition, modularization techniques, and debugging strategies into program design.</w:t>
      </w:r>
    </w:p>
    <w:p w14:paraId="181ECEB9" w14:textId="77777777" w:rsidR="00DC38B2" w:rsidRPr="00DC38B2" w:rsidRDefault="00DC38B2" w:rsidP="00DC38B2">
      <w:pPr>
        <w:numPr>
          <w:ilvl w:val="0"/>
          <w:numId w:val="3"/>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Describe the features and fundamental data structures of programming design.</w:t>
      </w:r>
    </w:p>
    <w:p w14:paraId="70ED582F" w14:textId="77777777" w:rsidR="00DC38B2" w:rsidRPr="00DC38B2" w:rsidRDefault="00DC38B2" w:rsidP="00DC38B2">
      <w:pPr>
        <w:numPr>
          <w:ilvl w:val="0"/>
          <w:numId w:val="3"/>
        </w:numPr>
        <w:ind w:left="0"/>
        <w:rPr>
          <w:rFonts w:ascii="inherit" w:eastAsia="Times New Roman" w:hAnsi="inherit" w:cs="Times New Roman"/>
          <w:color w:val="333333"/>
          <w:sz w:val="20"/>
          <w:szCs w:val="20"/>
        </w:rPr>
      </w:pPr>
      <w:r w:rsidRPr="00DC38B2">
        <w:rPr>
          <w:rFonts w:ascii="inherit" w:eastAsia="Times New Roman" w:hAnsi="inherit" w:cs="Times New Roman"/>
          <w:color w:val="333333"/>
          <w:sz w:val="20"/>
          <w:szCs w:val="20"/>
        </w:rPr>
        <w:t>Select and create the appropriate conditional and iteration constructs for a given programming task.</w:t>
      </w:r>
    </w:p>
    <w:p w14:paraId="5C5D0021" w14:textId="77777777" w:rsidR="00560239" w:rsidRDefault="00DC38B2"/>
    <w:p w14:paraId="76DAD1F8" w14:textId="77777777" w:rsidR="00DC38B2" w:rsidRDefault="00DC38B2" w:rsidP="00DC38B2">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lastRenderedPageBreak/>
        <w:t xml:space="preserve">Use the concepts and scenario from Assignment 1 to help Fran’s Virtual Fruit Stand increase the functionality of its online shopping cart. When a customer checks out, the shopping cart must store the required data pertaining to each item the customer is buying. Your job is to design a program that will prompt the user for the required data and then store it. The required data includes the item name, the price per pound, and the number of pounds of that item being purchased. When complete, your program should include three (3) arrays, two (2) loops, one (1) </w:t>
      </w:r>
      <w:r>
        <w:rPr>
          <w:rFonts w:ascii="Helvetica Neue" w:hAnsi="Helvetica Neue" w:cs="Helvetica Neue"/>
          <w:i/>
          <w:iCs/>
          <w:color w:val="262626"/>
          <w:sz w:val="26"/>
          <w:szCs w:val="26"/>
        </w:rPr>
        <w:t>and / or conditional statement</w:t>
      </w:r>
      <w:r>
        <w:rPr>
          <w:rFonts w:ascii="Helvetica Neue" w:hAnsi="Helvetica Neue" w:cs="Helvetica Neue"/>
          <w:color w:val="262626"/>
          <w:sz w:val="26"/>
          <w:szCs w:val="26"/>
        </w:rPr>
        <w:t>, and one (1) variable.</w:t>
      </w:r>
    </w:p>
    <w:p w14:paraId="43B60B15" w14:textId="77777777" w:rsidR="00DC38B2" w:rsidRDefault="00DC38B2" w:rsidP="00DC38B2">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color w:val="262626"/>
          <w:sz w:val="26"/>
          <w:szCs w:val="26"/>
        </w:rPr>
        <w:t>Using Visual Logic, design a flowchart that is also a fully functional program to add functionality to the online shopping cart. According to your design, the program must:</w:t>
      </w:r>
    </w:p>
    <w:p w14:paraId="39D4055D" w14:textId="77777777" w:rsidR="00DC38B2" w:rsidRDefault="00DC38B2" w:rsidP="00DC38B2">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Continually accept data regarding the purchase of fruit as specified below until the user enters a sentinel value, or until five (5) items are entered, whichever comes first.</w:t>
      </w:r>
    </w:p>
    <w:p w14:paraId="15DE875F" w14:textId="77777777" w:rsidR="00DC38B2" w:rsidRDefault="00DC38B2" w:rsidP="00DC38B2">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Prompt the user for each item and accept the name of the fruit (e.g., “dried apples”), the price per pound, and the number of pounds sold in a month.</w:t>
      </w:r>
    </w:p>
    <w:p w14:paraId="14FBFF09" w14:textId="77777777" w:rsidR="00DC38B2" w:rsidRDefault="00DC38B2" w:rsidP="00DC38B2">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 xml:space="preserve">Store the required data in three (3) arrays (e.g., one (1) for the item name, one (1) for the price per pound, and one (1) for the number of pounds being purchased) with corresponding index values. </w:t>
      </w:r>
      <w:r>
        <w:rPr>
          <w:rFonts w:ascii="Helvetica Neue" w:hAnsi="Helvetica Neue" w:cs="Helvetica Neue"/>
          <w:b/>
          <w:bCs/>
          <w:color w:val="262626"/>
          <w:sz w:val="26"/>
          <w:szCs w:val="26"/>
        </w:rPr>
        <w:t>Note:</w:t>
      </w:r>
      <w:r>
        <w:rPr>
          <w:rFonts w:ascii="Helvetica Neue" w:hAnsi="Helvetica Neue" w:cs="Helvetica Neue"/>
          <w:color w:val="262626"/>
          <w:sz w:val="26"/>
          <w:szCs w:val="26"/>
        </w:rPr>
        <w:t xml:space="preserve"> For example, index value 3, when applied to the “</w:t>
      </w:r>
      <w:proofErr w:type="spellStart"/>
      <w:r>
        <w:rPr>
          <w:rFonts w:ascii="Helvetica Neue" w:hAnsi="Helvetica Neue" w:cs="Helvetica Neue"/>
          <w:color w:val="262626"/>
          <w:sz w:val="26"/>
          <w:szCs w:val="26"/>
        </w:rPr>
        <w:t>itemName</w:t>
      </w:r>
      <w:proofErr w:type="spellEnd"/>
      <w:r>
        <w:rPr>
          <w:rFonts w:ascii="Helvetica Neue" w:hAnsi="Helvetica Neue" w:cs="Helvetica Neue"/>
          <w:color w:val="262626"/>
          <w:sz w:val="26"/>
          <w:szCs w:val="26"/>
        </w:rPr>
        <w:t>” array, would give us the name of the third item that the customer is buying. That same index value of 3, when applied to the “</w:t>
      </w:r>
      <w:proofErr w:type="spellStart"/>
      <w:r>
        <w:rPr>
          <w:rFonts w:ascii="Helvetica Neue" w:hAnsi="Helvetica Neue" w:cs="Helvetica Neue"/>
          <w:color w:val="262626"/>
          <w:sz w:val="26"/>
          <w:szCs w:val="26"/>
        </w:rPr>
        <w:t>pricePerPound</w:t>
      </w:r>
      <w:proofErr w:type="spellEnd"/>
      <w:r>
        <w:rPr>
          <w:rFonts w:ascii="Helvetica Neue" w:hAnsi="Helvetica Neue" w:cs="Helvetica Neue"/>
          <w:color w:val="262626"/>
          <w:sz w:val="26"/>
          <w:szCs w:val="26"/>
        </w:rPr>
        <w:t>” array, would give us the price per pound of that same third item that the customer is buying.</w:t>
      </w:r>
    </w:p>
    <w:p w14:paraId="2273C69A" w14:textId="77777777" w:rsidR="00DC38B2" w:rsidRDefault="00DC38B2" w:rsidP="00DC38B2">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Store up to five (5) values in each of the three (3) arrays.</w:t>
      </w:r>
    </w:p>
    <w:p w14:paraId="4E96BC9D" w14:textId="77777777" w:rsidR="00DC38B2" w:rsidRDefault="00DC38B2" w:rsidP="00DC38B2">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 xml:space="preserve">Provide functionality in which the user ends the program by typing a sentinel value, and the program tells the user what the sentinel value is. </w:t>
      </w:r>
      <w:r>
        <w:rPr>
          <w:rFonts w:ascii="Helvetica Neue" w:hAnsi="Helvetica Neue" w:cs="Helvetica Neue"/>
          <w:b/>
          <w:bCs/>
          <w:color w:val="262626"/>
          <w:sz w:val="26"/>
          <w:szCs w:val="26"/>
        </w:rPr>
        <w:t>Note:</w:t>
      </w:r>
      <w:r>
        <w:rPr>
          <w:rFonts w:ascii="Helvetica Neue" w:hAnsi="Helvetica Neue" w:cs="Helvetica Neue"/>
          <w:color w:val="262626"/>
          <w:sz w:val="26"/>
          <w:szCs w:val="26"/>
        </w:rPr>
        <w:t xml:space="preserve"> An acceptable message may read “Type n to end the program.”, where “</w:t>
      </w:r>
      <w:r>
        <w:rPr>
          <w:rFonts w:ascii="Helvetica Neue" w:hAnsi="Helvetica Neue" w:cs="Helvetica Neue"/>
          <w:i/>
          <w:iCs/>
          <w:color w:val="262626"/>
          <w:sz w:val="26"/>
          <w:szCs w:val="26"/>
        </w:rPr>
        <w:t>n</w:t>
      </w:r>
      <w:r>
        <w:rPr>
          <w:rFonts w:ascii="Helvetica Neue" w:hAnsi="Helvetica Neue" w:cs="Helvetica Neue"/>
          <w:color w:val="262626"/>
          <w:sz w:val="26"/>
          <w:szCs w:val="26"/>
        </w:rPr>
        <w:t>” is the sentinel value. If the user does not end the program in this way, then the program ends when it has collected the data for five (5) items.</w:t>
      </w:r>
    </w:p>
    <w:p w14:paraId="07CEB57F" w14:textId="77777777" w:rsidR="00DC38B2" w:rsidRDefault="00DC38B2" w:rsidP="00DC38B2">
      <w:pPr>
        <w:widowControl w:val="0"/>
        <w:numPr>
          <w:ilvl w:val="0"/>
          <w:numId w:val="4"/>
        </w:numPr>
        <w:tabs>
          <w:tab w:val="left" w:pos="220"/>
          <w:tab w:val="left" w:pos="720"/>
        </w:tabs>
        <w:autoSpaceDE w:val="0"/>
        <w:autoSpaceDN w:val="0"/>
        <w:adjustRightInd w:val="0"/>
        <w:ind w:hanging="720"/>
        <w:rPr>
          <w:rFonts w:ascii="Helvetica Neue" w:hAnsi="Helvetica Neue" w:cs="Helvetica Neue"/>
          <w:color w:val="262626"/>
          <w:sz w:val="26"/>
          <w:szCs w:val="26"/>
        </w:rPr>
      </w:pPr>
      <w:r>
        <w:rPr>
          <w:rFonts w:ascii="Helvetica Neue" w:hAnsi="Helvetica Neue" w:cs="Helvetica Neue"/>
          <w:color w:val="262626"/>
          <w:sz w:val="26"/>
          <w:szCs w:val="26"/>
        </w:rPr>
        <w:t>Print an itemized receipt with the following data after the last item in the purchase has been saved to the array.</w:t>
      </w:r>
    </w:p>
    <w:p w14:paraId="2015702D" w14:textId="77777777" w:rsidR="00DC38B2" w:rsidRDefault="00DC38B2" w:rsidP="00DC38B2">
      <w:pPr>
        <w:widowControl w:val="0"/>
        <w:numPr>
          <w:ilvl w:val="1"/>
          <w:numId w:val="4"/>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Item name</w:t>
      </w:r>
    </w:p>
    <w:p w14:paraId="717D3A2C" w14:textId="77777777" w:rsidR="00DC38B2" w:rsidRDefault="00DC38B2" w:rsidP="00DC38B2">
      <w:pPr>
        <w:widowControl w:val="0"/>
        <w:numPr>
          <w:ilvl w:val="1"/>
          <w:numId w:val="4"/>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Price per pound of each item</w:t>
      </w:r>
    </w:p>
    <w:p w14:paraId="6C2DA34A" w14:textId="77777777" w:rsidR="00DC38B2" w:rsidRDefault="00DC38B2" w:rsidP="00DC38B2">
      <w:pPr>
        <w:widowControl w:val="0"/>
        <w:numPr>
          <w:ilvl w:val="1"/>
          <w:numId w:val="4"/>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Number of pounds purchased of each item</w:t>
      </w:r>
    </w:p>
    <w:p w14:paraId="2DDE5115" w14:textId="77777777" w:rsidR="00DC38B2" w:rsidRDefault="00DC38B2" w:rsidP="00DC38B2">
      <w:pPr>
        <w:widowControl w:val="0"/>
        <w:numPr>
          <w:ilvl w:val="1"/>
          <w:numId w:val="4"/>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Subtotal price for each item, calculated as price per pound multiplied by the number of pounds</w:t>
      </w:r>
    </w:p>
    <w:p w14:paraId="44D96E91" w14:textId="77777777" w:rsidR="00DC38B2" w:rsidRDefault="00DC38B2" w:rsidP="00DC38B2">
      <w:pPr>
        <w:widowControl w:val="0"/>
        <w:numPr>
          <w:ilvl w:val="1"/>
          <w:numId w:val="4"/>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Total weight of the entire order (in pounds)</w:t>
      </w:r>
    </w:p>
    <w:p w14:paraId="647385A4" w14:textId="77777777" w:rsidR="00DC38B2" w:rsidRDefault="00DC38B2" w:rsidP="00DC38B2">
      <w:pPr>
        <w:widowControl w:val="0"/>
        <w:numPr>
          <w:ilvl w:val="1"/>
          <w:numId w:val="4"/>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 xml:space="preserve">The cost of shipping which is based on the total weight of the entire order, calculated as 50 cents per pound. </w:t>
      </w:r>
      <w:r>
        <w:rPr>
          <w:rFonts w:ascii="Helvetica Neue" w:hAnsi="Helvetica Neue" w:cs="Helvetica Neue"/>
          <w:b/>
          <w:bCs/>
          <w:color w:val="262626"/>
          <w:sz w:val="26"/>
          <w:szCs w:val="26"/>
        </w:rPr>
        <w:t>Note:</w:t>
      </w:r>
      <w:r>
        <w:rPr>
          <w:rFonts w:ascii="Helvetica Neue" w:hAnsi="Helvetica Neue" w:cs="Helvetica Neue"/>
          <w:color w:val="262626"/>
          <w:sz w:val="26"/>
          <w:szCs w:val="26"/>
        </w:rPr>
        <w:t xml:space="preserve"> For example, if the entire order weighs seven (7) pounds, the cost of shipping would be $3.50.</w:t>
      </w:r>
    </w:p>
    <w:p w14:paraId="3EDAE408" w14:textId="77777777" w:rsidR="00DC38B2" w:rsidRDefault="00DC38B2" w:rsidP="00DC38B2">
      <w:pPr>
        <w:widowControl w:val="0"/>
        <w:numPr>
          <w:ilvl w:val="1"/>
          <w:numId w:val="4"/>
        </w:numPr>
        <w:tabs>
          <w:tab w:val="left" w:pos="940"/>
          <w:tab w:val="left" w:pos="1440"/>
        </w:tabs>
        <w:autoSpaceDE w:val="0"/>
        <w:autoSpaceDN w:val="0"/>
        <w:adjustRightInd w:val="0"/>
        <w:ind w:hanging="1440"/>
        <w:rPr>
          <w:rFonts w:ascii="Helvetica Neue" w:hAnsi="Helvetica Neue" w:cs="Helvetica Neue"/>
          <w:color w:val="262626"/>
          <w:sz w:val="26"/>
          <w:szCs w:val="26"/>
        </w:rPr>
      </w:pPr>
      <w:r>
        <w:rPr>
          <w:rFonts w:ascii="Helvetica Neue" w:hAnsi="Helvetica Neue" w:cs="Helvetica Neue"/>
          <w:color w:val="262626"/>
          <w:sz w:val="26"/>
          <w:szCs w:val="26"/>
        </w:rPr>
        <w:t>Grand total price of all items and shipping.</w:t>
      </w:r>
    </w:p>
    <w:p w14:paraId="6E6ADF9E" w14:textId="77777777" w:rsidR="00DC38B2" w:rsidRDefault="00DC38B2" w:rsidP="00DC38B2">
      <w:pPr>
        <w:widowControl w:val="0"/>
        <w:autoSpaceDE w:val="0"/>
        <w:autoSpaceDN w:val="0"/>
        <w:adjustRightInd w:val="0"/>
        <w:rPr>
          <w:rFonts w:ascii="Helvetica Neue" w:hAnsi="Helvetica Neue" w:cs="Helvetica Neue"/>
          <w:color w:val="262626"/>
          <w:sz w:val="26"/>
          <w:szCs w:val="26"/>
        </w:rPr>
      </w:pPr>
      <w:r>
        <w:rPr>
          <w:rFonts w:ascii="Verdana" w:hAnsi="Verdana" w:cs="Verdana"/>
          <w:b/>
          <w:bCs/>
          <w:color w:val="262626"/>
        </w:rPr>
        <w:t>Note:</w:t>
      </w:r>
      <w:r>
        <w:rPr>
          <w:rFonts w:ascii="Helvetica Neue" w:hAnsi="Helvetica Neue" w:cs="Helvetica Neue"/>
          <w:color w:val="262626"/>
          <w:sz w:val="26"/>
          <w:szCs w:val="26"/>
        </w:rPr>
        <w:t xml:space="preserve"> Use the “console” option in the output command to accomplish this task. An example of an acceptable output has been provided below:</w:t>
      </w:r>
    </w:p>
    <w:p w14:paraId="1511B300" w14:textId="77777777" w:rsidR="00DC38B2" w:rsidRDefault="00DC38B2" w:rsidP="00DC38B2">
      <w:pPr>
        <w:widowControl w:val="0"/>
        <w:autoSpaceDE w:val="0"/>
        <w:autoSpaceDN w:val="0"/>
        <w:adjustRightInd w:val="0"/>
        <w:rPr>
          <w:rFonts w:ascii="Helvetica Neue" w:hAnsi="Helvetica Neue" w:cs="Helvetica Neue"/>
          <w:color w:val="262626"/>
          <w:sz w:val="26"/>
          <w:szCs w:val="26"/>
        </w:rPr>
      </w:pPr>
      <w:r>
        <w:rPr>
          <w:rFonts w:ascii="Helvetica Neue" w:hAnsi="Helvetica Neue" w:cs="Helvetica Neue"/>
          <w:noProof/>
          <w:color w:val="262626"/>
          <w:sz w:val="26"/>
          <w:szCs w:val="26"/>
        </w:rPr>
        <w:drawing>
          <wp:inline distT="0" distB="0" distL="0" distR="0" wp14:anchorId="303C6EFD" wp14:editId="197AAE83">
            <wp:extent cx="5473700" cy="1092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3700" cy="1092200"/>
                    </a:xfrm>
                    <a:prstGeom prst="rect">
                      <a:avLst/>
                    </a:prstGeom>
                    <a:noFill/>
                    <a:ln>
                      <a:noFill/>
                    </a:ln>
                  </pic:spPr>
                </pic:pic>
              </a:graphicData>
            </a:graphic>
          </wp:inline>
        </w:drawing>
      </w:r>
    </w:p>
    <w:p w14:paraId="630CD18D" w14:textId="77777777" w:rsidR="00DC38B2" w:rsidRDefault="00DC38B2"/>
    <w:p w14:paraId="7DD00428" w14:textId="77777777" w:rsidR="00DC38B2" w:rsidRDefault="00DC38B2"/>
    <w:sectPr w:rsidR="00DC38B2" w:rsidSect="00273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D1B5B46"/>
    <w:multiLevelType w:val="multilevel"/>
    <w:tmpl w:val="BFC8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9B38F1"/>
    <w:multiLevelType w:val="multilevel"/>
    <w:tmpl w:val="50702E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162DAF"/>
    <w:multiLevelType w:val="multilevel"/>
    <w:tmpl w:val="8B52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B2"/>
    <w:rsid w:val="002504D6"/>
    <w:rsid w:val="00273575"/>
    <w:rsid w:val="00DC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47AA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8B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DC38B2"/>
    <w:rPr>
      <w:b/>
      <w:bCs/>
    </w:rPr>
  </w:style>
  <w:style w:type="character" w:customStyle="1" w:styleId="apple-converted-space">
    <w:name w:val="apple-converted-space"/>
    <w:basedOn w:val="DefaultParagraphFont"/>
    <w:rsid w:val="00DC3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1100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5300</Characters>
  <Application>Microsoft Macintosh Word</Application>
  <DocSecurity>0</DocSecurity>
  <Lines>44</Lines>
  <Paragraphs>12</Paragraphs>
  <ScaleCrop>false</ScaleCrop>
  <LinksUpToDate>false</LinksUpToDate>
  <CharactersWithSpaces>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Mason</dc:creator>
  <cp:keywords/>
  <dc:description/>
  <cp:lastModifiedBy>Brittany Mason</cp:lastModifiedBy>
  <cp:revision>1</cp:revision>
  <dcterms:created xsi:type="dcterms:W3CDTF">2017-05-31T02:01:00Z</dcterms:created>
  <dcterms:modified xsi:type="dcterms:W3CDTF">2017-05-31T02:07:00Z</dcterms:modified>
</cp:coreProperties>
</file>